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71C3A" w14:textId="1182FF4C" w:rsidR="007E568B" w:rsidRPr="007E568B" w:rsidRDefault="007E568B" w:rsidP="00A02A68">
      <w:pPr>
        <w:jc w:val="center"/>
        <w:rPr>
          <w:sz w:val="44"/>
          <w:szCs w:val="44"/>
        </w:rPr>
      </w:pPr>
      <w:r w:rsidRPr="007E568B">
        <w:rPr>
          <w:sz w:val="44"/>
          <w:szCs w:val="44"/>
        </w:rPr>
        <w:t>Bilan de Compétences – 14 heures</w:t>
      </w:r>
    </w:p>
    <w:p w14:paraId="3A02A17B" w14:textId="1BB6511A" w:rsidR="007E568B" w:rsidRPr="007E568B" w:rsidRDefault="00A02A68" w:rsidP="00A02A68">
      <w:pPr>
        <w:jc w:val="center"/>
        <w:rPr>
          <w:sz w:val="44"/>
          <w:szCs w:val="44"/>
        </w:rPr>
      </w:pPr>
      <w:r w:rsidRPr="00A02A68">
        <w:rPr>
          <w:sz w:val="44"/>
          <w:szCs w:val="44"/>
        </w:rPr>
        <w:t>RESSOURCES PLURIELLES</w:t>
      </w:r>
    </w:p>
    <w:p w14:paraId="3AB8C911" w14:textId="69549E10" w:rsidR="00A02A68" w:rsidRDefault="00A02A68" w:rsidP="007E568B">
      <w:pPr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14:paraId="38A2FA59" w14:textId="77777777" w:rsidR="00A02A68" w:rsidRDefault="00A02A68" w:rsidP="007E568B">
      <w:pPr>
        <w:rPr>
          <w:b/>
          <w:bCs/>
        </w:rPr>
      </w:pPr>
    </w:p>
    <w:p w14:paraId="3B3B0418" w14:textId="77777777" w:rsidR="00FB29FD" w:rsidRDefault="00FB29FD" w:rsidP="007E568B">
      <w:pPr>
        <w:rPr>
          <w:b/>
          <w:bCs/>
        </w:rPr>
      </w:pPr>
    </w:p>
    <w:p w14:paraId="11F9BF4F" w14:textId="75D30385" w:rsidR="007E568B" w:rsidRPr="007E568B" w:rsidRDefault="007E568B" w:rsidP="007E568B">
      <w:pPr>
        <w:rPr>
          <w:b/>
          <w:bCs/>
        </w:rPr>
      </w:pPr>
      <w:r w:rsidRPr="007E568B">
        <w:rPr>
          <w:b/>
          <w:bCs/>
        </w:rPr>
        <w:t>Objectifs du Bilan</w:t>
      </w:r>
    </w:p>
    <w:p w14:paraId="352CE216" w14:textId="77777777" w:rsidR="007E568B" w:rsidRDefault="007E568B" w:rsidP="007E568B">
      <w:r w:rsidRPr="007E568B">
        <w:t>• Analyser les compétences professionnelles et personnelles du bénéficiaire</w:t>
      </w:r>
      <w:r w:rsidRPr="007E568B">
        <w:br/>
        <w:t>• Identifier ses motivations, valeurs, intérêts professionnels</w:t>
      </w:r>
      <w:r w:rsidRPr="007E568B">
        <w:br/>
        <w:t>• Définir un projet professionnel réaliste et/ou un projet de formation</w:t>
      </w:r>
      <w:r w:rsidRPr="007E568B">
        <w:br/>
        <w:t>• Élaborer un plan d'action concret</w:t>
      </w:r>
    </w:p>
    <w:p w14:paraId="46A8F50C" w14:textId="77777777" w:rsidR="00A02A68" w:rsidRPr="007E568B" w:rsidRDefault="00A02A68" w:rsidP="007E568B"/>
    <w:p w14:paraId="15EA3C2A" w14:textId="77777777" w:rsidR="007E568B" w:rsidRPr="007E568B" w:rsidRDefault="007E568B" w:rsidP="007E568B">
      <w:pPr>
        <w:rPr>
          <w:b/>
          <w:bCs/>
        </w:rPr>
      </w:pPr>
      <w:r w:rsidRPr="007E568B">
        <w:rPr>
          <w:b/>
          <w:bCs/>
        </w:rPr>
        <w:t>Déroulement du Bilan (14 heures)</w:t>
      </w:r>
    </w:p>
    <w:p w14:paraId="5612C663" w14:textId="77777777" w:rsidR="007E568B" w:rsidRDefault="007E568B" w:rsidP="007E568B">
      <w:r w:rsidRPr="007E568B">
        <w:t>Le bilan est structuré en trois phases selon le Code du travail (articles L6313-4 et R6313-4).</w:t>
      </w:r>
    </w:p>
    <w:p w14:paraId="1D8BAD19" w14:textId="77777777" w:rsidR="00A02A68" w:rsidRPr="007E568B" w:rsidRDefault="00A02A68" w:rsidP="007E568B"/>
    <w:p w14:paraId="2951A779" w14:textId="77777777" w:rsidR="007E568B" w:rsidRPr="007E568B" w:rsidRDefault="007E568B" w:rsidP="007E568B">
      <w:pPr>
        <w:rPr>
          <w:b/>
          <w:bCs/>
        </w:rPr>
      </w:pPr>
      <w:r w:rsidRPr="007E568B">
        <w:rPr>
          <w:b/>
          <w:bCs/>
        </w:rPr>
        <w:t>1. Phase préliminaire (1h à 2h)</w:t>
      </w:r>
    </w:p>
    <w:p w14:paraId="3C9288D3" w14:textId="77777777" w:rsidR="007E568B" w:rsidRDefault="007E568B" w:rsidP="007E568B">
      <w:r w:rsidRPr="007E568B">
        <w:t>Objectifs :</w:t>
      </w:r>
      <w:r w:rsidRPr="007E568B">
        <w:br/>
        <w:t>- Clarifier les attentes du bénéficiaire</w:t>
      </w:r>
      <w:r w:rsidRPr="007E568B">
        <w:br/>
        <w:t>- Présenter la méthodologie, le cadre déontologique et le déroulé du bilan</w:t>
      </w:r>
      <w:r w:rsidRPr="007E568B">
        <w:br/>
        <w:t>- Confirmer l’engagement réciproque</w:t>
      </w:r>
      <w:r w:rsidRPr="007E568B">
        <w:br/>
      </w:r>
      <w:r w:rsidRPr="007E568B">
        <w:br/>
        <w:t>Séance 1 – 1h à 1h30 :</w:t>
      </w:r>
      <w:r w:rsidRPr="007E568B">
        <w:br/>
        <w:t>- Entretien de diagnostic : parcours, contexte, motivation</w:t>
      </w:r>
      <w:r w:rsidRPr="007E568B">
        <w:br/>
        <w:t>- Présentation du cadre (confidentialité, neutralité, autonomie)</w:t>
      </w:r>
      <w:r w:rsidRPr="007E568B">
        <w:br/>
        <w:t>- Établissement du contrat de bilan</w:t>
      </w:r>
    </w:p>
    <w:p w14:paraId="4A6D84F1" w14:textId="77777777" w:rsidR="00A02A68" w:rsidRPr="007E568B" w:rsidRDefault="00A02A68" w:rsidP="007E568B"/>
    <w:p w14:paraId="5C97E583" w14:textId="77777777" w:rsidR="007E568B" w:rsidRPr="007E568B" w:rsidRDefault="007E568B" w:rsidP="007E568B">
      <w:pPr>
        <w:rPr>
          <w:b/>
          <w:bCs/>
        </w:rPr>
      </w:pPr>
      <w:r w:rsidRPr="007E568B">
        <w:rPr>
          <w:b/>
          <w:bCs/>
        </w:rPr>
        <w:t>2. Phase d’investigation (10h à 11h)</w:t>
      </w:r>
    </w:p>
    <w:p w14:paraId="4A4CAAC8" w14:textId="77777777" w:rsidR="007E568B" w:rsidRDefault="007E568B" w:rsidP="007E568B">
      <w:r w:rsidRPr="007E568B">
        <w:t>Objectifs :</w:t>
      </w:r>
      <w:r w:rsidRPr="007E568B">
        <w:br/>
        <w:t>- Explorer les compétences, les réussites, les intérêts et les motivations</w:t>
      </w:r>
      <w:r w:rsidRPr="007E568B">
        <w:br/>
        <w:t>- Analyser les ressources personnelles et professionnelles</w:t>
      </w:r>
      <w:r w:rsidRPr="007E568B">
        <w:br/>
        <w:t>- Identifier les pistes d’évolution</w:t>
      </w:r>
      <w:r w:rsidRPr="007E568B">
        <w:br/>
      </w:r>
      <w:r w:rsidRPr="007E568B">
        <w:br/>
        <w:t>Séance 2 – 2h : Analyse du parcours professionnel, repérage des compétences clés</w:t>
      </w:r>
      <w:r w:rsidRPr="007E568B">
        <w:br/>
        <w:t>Séance 3 – 2h : Tests de personnalité, intérêts, valeurs, moteurs et freins</w:t>
      </w:r>
      <w:r w:rsidRPr="007E568B">
        <w:br/>
        <w:t>Séance 4 – 2h : Bilan des compétences transférables, premières pistes</w:t>
      </w:r>
      <w:r w:rsidRPr="007E568B">
        <w:br/>
        <w:t>Séance 5 – 2h : Étude de faisabilité des pistes, besoins en formation</w:t>
      </w:r>
      <w:r w:rsidRPr="007E568B">
        <w:br/>
        <w:t>Séance 6 – 2h : Affinement du projet professionnel, premiers éléments du plan d’action</w:t>
      </w:r>
    </w:p>
    <w:p w14:paraId="0E457CAB" w14:textId="77777777" w:rsidR="00A02A68" w:rsidRDefault="00A02A68" w:rsidP="007E568B"/>
    <w:p w14:paraId="2D42C4D8" w14:textId="77777777" w:rsidR="00A02A68" w:rsidRDefault="00A02A68" w:rsidP="007E568B"/>
    <w:p w14:paraId="7A408C7A" w14:textId="77777777" w:rsidR="007E568B" w:rsidRPr="007E568B" w:rsidRDefault="007E568B" w:rsidP="007E568B">
      <w:pPr>
        <w:rPr>
          <w:b/>
          <w:bCs/>
        </w:rPr>
      </w:pPr>
      <w:r w:rsidRPr="007E568B">
        <w:rPr>
          <w:b/>
          <w:bCs/>
        </w:rPr>
        <w:lastRenderedPageBreak/>
        <w:t>3. Phase de conclusion (1h à 2h)</w:t>
      </w:r>
    </w:p>
    <w:p w14:paraId="195A0BA6" w14:textId="77777777" w:rsidR="007E568B" w:rsidRDefault="007E568B" w:rsidP="007E568B">
      <w:r w:rsidRPr="007E568B">
        <w:t>Objectifs :</w:t>
      </w:r>
      <w:r w:rsidRPr="007E568B">
        <w:br/>
        <w:t>- Formaliser le projet</w:t>
      </w:r>
      <w:r w:rsidRPr="007E568B">
        <w:br/>
        <w:t>- Remettre une synthèse confidentielle</w:t>
      </w:r>
      <w:r w:rsidRPr="007E568B">
        <w:br/>
        <w:t>- Construire le plan d’action</w:t>
      </w:r>
      <w:r w:rsidRPr="007E568B">
        <w:br/>
      </w:r>
      <w:r w:rsidRPr="007E568B">
        <w:br/>
        <w:t>Séance 7 – 1h à 1h30 :</w:t>
      </w:r>
      <w:r w:rsidRPr="007E568B">
        <w:br/>
        <w:t>- Présentation du projet finalisé</w:t>
      </w:r>
      <w:r w:rsidRPr="007E568B">
        <w:br/>
        <w:t>- Plan d’action détaillé (formations, démarches, échéances)</w:t>
      </w:r>
      <w:r w:rsidRPr="007E568B">
        <w:br/>
      </w:r>
      <w:r w:rsidRPr="007E568B">
        <w:br/>
        <w:t>Remise de la synthèse écrite conforme à la réglementation.</w:t>
      </w:r>
    </w:p>
    <w:p w14:paraId="3BFF5D89" w14:textId="77777777" w:rsidR="00A02A68" w:rsidRPr="007E568B" w:rsidRDefault="00A02A68" w:rsidP="007E568B"/>
    <w:p w14:paraId="2E7DA55D" w14:textId="77777777" w:rsidR="007E568B" w:rsidRPr="007E568B" w:rsidRDefault="007E568B" w:rsidP="007E568B">
      <w:pPr>
        <w:rPr>
          <w:b/>
          <w:bCs/>
        </w:rPr>
      </w:pPr>
      <w:r w:rsidRPr="007E568B">
        <w:rPr>
          <w:b/>
          <w:bCs/>
        </w:rPr>
        <w:t>Livrables</w:t>
      </w:r>
    </w:p>
    <w:p w14:paraId="253DB442" w14:textId="77777777" w:rsidR="007E568B" w:rsidRDefault="007E568B" w:rsidP="007E568B">
      <w:r w:rsidRPr="007E568B">
        <w:t>• Synthèse confidentielle et personnalisée du bilan</w:t>
      </w:r>
      <w:r w:rsidRPr="007E568B">
        <w:br/>
        <w:t>• Résultats des tests et grilles d’analyse remis au bénéficiaire</w:t>
      </w:r>
      <w:r w:rsidRPr="007E568B">
        <w:br/>
        <w:t>• Plan d’action opérationnel</w:t>
      </w:r>
    </w:p>
    <w:p w14:paraId="6DC59785" w14:textId="77777777" w:rsidR="00A02A68" w:rsidRPr="007E568B" w:rsidRDefault="00A02A68" w:rsidP="007E568B"/>
    <w:p w14:paraId="4B3908CA" w14:textId="77777777" w:rsidR="007E568B" w:rsidRPr="007E568B" w:rsidRDefault="007E568B" w:rsidP="007E568B">
      <w:pPr>
        <w:rPr>
          <w:b/>
          <w:bCs/>
        </w:rPr>
      </w:pPr>
      <w:r w:rsidRPr="007E568B">
        <w:rPr>
          <w:b/>
          <w:bCs/>
        </w:rPr>
        <w:t>Outils mobilisés</w:t>
      </w:r>
    </w:p>
    <w:p w14:paraId="66130BCA" w14:textId="77777777" w:rsidR="007E568B" w:rsidRDefault="007E568B" w:rsidP="007E568B">
      <w:r w:rsidRPr="007E568B">
        <w:t>• Grilles d’analyse de compétences</w:t>
      </w:r>
      <w:r w:rsidRPr="007E568B">
        <w:br/>
        <w:t>• Tests de personnalité et d’intérêts professionnels (ex : RIASEC, MBTI…)</w:t>
      </w:r>
      <w:r w:rsidRPr="007E568B">
        <w:br/>
        <w:t>• Méthodes de projection : ligne de vie, arbre de compétences, 3 horizons, enquête métier, SWOT personnel…</w:t>
      </w:r>
    </w:p>
    <w:p w14:paraId="0E7AB993" w14:textId="77777777" w:rsidR="00A02A68" w:rsidRPr="007E568B" w:rsidRDefault="00A02A68" w:rsidP="007E568B"/>
    <w:p w14:paraId="03B83F7E" w14:textId="77777777" w:rsidR="007E568B" w:rsidRPr="007E568B" w:rsidRDefault="007E568B" w:rsidP="007E568B">
      <w:pPr>
        <w:rPr>
          <w:b/>
          <w:bCs/>
        </w:rPr>
      </w:pPr>
      <w:r w:rsidRPr="007E568B">
        <w:rPr>
          <w:b/>
          <w:bCs/>
        </w:rPr>
        <w:t>Public visé</w:t>
      </w:r>
    </w:p>
    <w:p w14:paraId="4E6888F5" w14:textId="77777777" w:rsidR="007E568B" w:rsidRDefault="007E568B" w:rsidP="007E568B">
      <w:r w:rsidRPr="007E568B">
        <w:t>• Salariés du secteur privé souhaitant faire le point sur leur carrière ou envisager une évolution professionnelle.</w:t>
      </w:r>
    </w:p>
    <w:p w14:paraId="1D194AC5" w14:textId="77777777" w:rsidR="00A02A68" w:rsidRPr="007E568B" w:rsidRDefault="00A02A68" w:rsidP="007E568B"/>
    <w:p w14:paraId="1B5B0416" w14:textId="77777777" w:rsidR="007E568B" w:rsidRPr="007E568B" w:rsidRDefault="007E568B" w:rsidP="007E568B">
      <w:pPr>
        <w:rPr>
          <w:b/>
          <w:bCs/>
        </w:rPr>
      </w:pPr>
      <w:r w:rsidRPr="007E568B">
        <w:rPr>
          <w:b/>
          <w:bCs/>
        </w:rPr>
        <w:t>Cadre légal</w:t>
      </w:r>
    </w:p>
    <w:p w14:paraId="0DB874BF" w14:textId="77777777" w:rsidR="007E568B" w:rsidRPr="007E568B" w:rsidRDefault="007E568B" w:rsidP="007E568B">
      <w:r w:rsidRPr="007E568B">
        <w:t>• Dispositif encadré par le Code du travail</w:t>
      </w:r>
      <w:r w:rsidRPr="007E568B">
        <w:br/>
        <w:t>• Finançable par le CPF, le Plan de développement des compétences, les OPCO ou Pôle Emploi</w:t>
      </w:r>
    </w:p>
    <w:p w14:paraId="68BB73C4" w14:textId="77777777" w:rsidR="00870BC1" w:rsidRPr="007E568B" w:rsidRDefault="00870BC1" w:rsidP="007E568B"/>
    <w:sectPr w:rsidR="00870BC1" w:rsidRPr="007E568B" w:rsidSect="00FA0E17">
      <w:headerReference w:type="default" r:id="rId8"/>
      <w:footerReference w:type="default" r:id="rId9"/>
      <w:pgSz w:w="11900" w:h="16840"/>
      <w:pgMar w:top="1134" w:right="1418" w:bottom="993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73CD1" w14:textId="77777777" w:rsidR="000F1707" w:rsidRDefault="000F1707">
      <w:r>
        <w:separator/>
      </w:r>
    </w:p>
  </w:endnote>
  <w:endnote w:type="continuationSeparator" w:id="0">
    <w:p w14:paraId="166507D0" w14:textId="77777777" w:rsidR="000F1707" w:rsidRDefault="000F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-DI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8283C" w14:textId="77777777" w:rsidR="000A7595" w:rsidRDefault="000A7595">
    <w:pPr>
      <w:rPr>
        <w:rFonts w:ascii="D-DIN" w:eastAsia="D-DIN" w:hAnsi="D-DIN" w:cs="D-DIN"/>
        <w:color w:val="FFFFFF"/>
      </w:rPr>
    </w:pPr>
  </w:p>
  <w:p w14:paraId="69BC3F44" w14:textId="5E07604A" w:rsidR="000A7595" w:rsidRDefault="0016571A">
    <w:pPr>
      <w:rPr>
        <w:rFonts w:ascii="D-DIN" w:eastAsia="D-DIN" w:hAnsi="D-DIN" w:cs="D-DIN"/>
        <w:sz w:val="16"/>
        <w:szCs w:val="16"/>
      </w:rPr>
    </w:pPr>
    <w:r>
      <w:rPr>
        <w:rFonts w:ascii="D-DIN" w:eastAsia="D-DIN" w:hAnsi="D-DIN" w:cs="D-DIN"/>
        <w:sz w:val="16"/>
        <w:szCs w:val="16"/>
      </w:rPr>
      <w:t>42</w:t>
    </w:r>
    <w:r w:rsidR="00E52919">
      <w:rPr>
        <w:rFonts w:ascii="D-DIN" w:eastAsia="D-DIN" w:hAnsi="D-DIN" w:cs="D-DIN"/>
        <w:sz w:val="16"/>
        <w:szCs w:val="16"/>
      </w:rPr>
      <w:t xml:space="preserve"> rue </w:t>
    </w:r>
    <w:r>
      <w:rPr>
        <w:rFonts w:ascii="D-DIN" w:eastAsia="D-DIN" w:hAnsi="D-DIN" w:cs="D-DIN"/>
        <w:sz w:val="16"/>
        <w:szCs w:val="16"/>
      </w:rPr>
      <w:t xml:space="preserve">Monge              </w:t>
    </w:r>
    <w:r w:rsidR="00E52919">
      <w:rPr>
        <w:rFonts w:ascii="D-DIN" w:eastAsia="D-DIN" w:hAnsi="D-DIN" w:cs="D-DIN"/>
        <w:sz w:val="16"/>
        <w:szCs w:val="16"/>
      </w:rPr>
      <w:t xml:space="preserve"> </w:t>
    </w:r>
    <w:r w:rsidR="00E52919">
      <w:rPr>
        <w:rFonts w:ascii="D-DIN" w:eastAsia="D-DIN" w:hAnsi="D-DIN" w:cs="D-DIN"/>
        <w:sz w:val="16"/>
        <w:szCs w:val="16"/>
      </w:rPr>
      <w:tab/>
    </w:r>
    <w:r w:rsidR="00E52919">
      <w:rPr>
        <w:rFonts w:ascii="D-DIN" w:eastAsia="D-DIN" w:hAnsi="D-DIN" w:cs="D-DIN"/>
        <w:color w:val="0EFFB5"/>
        <w:sz w:val="16"/>
        <w:szCs w:val="16"/>
      </w:rPr>
      <w:t>TEL :</w:t>
    </w:r>
    <w:r w:rsidR="00E52919">
      <w:rPr>
        <w:rFonts w:ascii="D-DIN" w:eastAsia="D-DIN" w:hAnsi="D-DIN" w:cs="D-DIN"/>
        <w:color w:val="000000"/>
        <w:sz w:val="16"/>
        <w:szCs w:val="16"/>
      </w:rPr>
      <w:t xml:space="preserve"> </w:t>
    </w:r>
    <w:hyperlink r:id="rId1">
      <w:r w:rsidR="000A7595">
        <w:rPr>
          <w:rFonts w:ascii="D-DIN" w:eastAsia="D-DIN" w:hAnsi="D-DIN" w:cs="D-DIN"/>
          <w:color w:val="000000"/>
          <w:sz w:val="16"/>
          <w:szCs w:val="16"/>
        </w:rPr>
        <w:t>01.53.10.91.98</w:t>
      </w:r>
    </w:hyperlink>
    <w:r w:rsidR="00E52919">
      <w:rPr>
        <w:rFonts w:ascii="D-DIN" w:eastAsia="D-DIN" w:hAnsi="D-DIN" w:cs="D-DIN"/>
        <w:sz w:val="16"/>
        <w:szCs w:val="16"/>
      </w:rPr>
      <w:tab/>
    </w:r>
    <w:r w:rsidR="00E52919">
      <w:rPr>
        <w:rFonts w:ascii="D-DIN" w:eastAsia="D-DIN" w:hAnsi="D-DIN" w:cs="D-DIN"/>
        <w:sz w:val="16"/>
        <w:szCs w:val="16"/>
      </w:rPr>
      <w:tab/>
    </w:r>
    <w:r w:rsidR="00E52919">
      <w:rPr>
        <w:rFonts w:ascii="D-DIN" w:eastAsia="D-DIN" w:hAnsi="D-DIN" w:cs="D-DIN"/>
        <w:sz w:val="16"/>
        <w:szCs w:val="16"/>
      </w:rPr>
      <w:tab/>
      <w:t xml:space="preserve">         SAS RESSOURCES PLURIELLES I Capital : 15 000 euros</w:t>
    </w:r>
    <w:r w:rsidR="00E5291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15161FD" wp14:editId="6A2901B9">
              <wp:simplePos x="0" y="0"/>
              <wp:positionH relativeFrom="column">
                <wp:posOffset>1181100</wp:posOffset>
              </wp:positionH>
              <wp:positionV relativeFrom="paragraph">
                <wp:posOffset>25400</wp:posOffset>
              </wp:positionV>
              <wp:extent cx="0" cy="304800"/>
              <wp:effectExtent l="0" t="0" r="0" b="0"/>
              <wp:wrapNone/>
              <wp:docPr id="12" name="Connecteur droit avec flèch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627600"/>
                        <a:ext cx="0" cy="3048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EFFB5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1181100</wp:posOffset>
              </wp:positionH>
              <wp:positionV relativeFrom="paragraph">
                <wp:posOffset>25400</wp:posOffset>
              </wp:positionV>
              <wp:extent cx="0" cy="304800"/>
              <wp:effectExtent b="0" l="0" r="0" t="0"/>
              <wp:wrapNone/>
              <wp:docPr id="1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304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E5291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233F5BE" wp14:editId="5E674433">
              <wp:simplePos x="0" y="0"/>
              <wp:positionH relativeFrom="column">
                <wp:posOffset>3187700</wp:posOffset>
              </wp:positionH>
              <wp:positionV relativeFrom="paragraph">
                <wp:posOffset>25400</wp:posOffset>
              </wp:positionV>
              <wp:extent cx="0" cy="304800"/>
              <wp:effectExtent l="0" t="0" r="0" b="0"/>
              <wp:wrapNone/>
              <wp:docPr id="15" name="Connecteur droit avec flèch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627600"/>
                        <a:ext cx="0" cy="3048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EFFB5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3187700</wp:posOffset>
              </wp:positionH>
              <wp:positionV relativeFrom="paragraph">
                <wp:posOffset>25400</wp:posOffset>
              </wp:positionV>
              <wp:extent cx="0" cy="304800"/>
              <wp:effectExtent b="0" l="0" r="0" t="0"/>
              <wp:wrapNone/>
              <wp:docPr id="1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304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5D3F9C1" w14:textId="77777777" w:rsidR="000A7595" w:rsidRDefault="00E52919">
    <w:pPr>
      <w:rPr>
        <w:rFonts w:ascii="D-DIN" w:eastAsia="D-DIN" w:hAnsi="D-DIN" w:cs="D-DIN"/>
        <w:sz w:val="16"/>
        <w:szCs w:val="16"/>
      </w:rPr>
    </w:pPr>
    <w:r>
      <w:rPr>
        <w:rFonts w:ascii="D-DIN" w:eastAsia="D-DIN" w:hAnsi="D-DIN" w:cs="D-DIN"/>
        <w:sz w:val="16"/>
        <w:szCs w:val="16"/>
      </w:rPr>
      <w:t xml:space="preserve">75005 Paris </w:t>
    </w:r>
    <w:r>
      <w:rPr>
        <w:rFonts w:ascii="D-DIN" w:eastAsia="D-DIN" w:hAnsi="D-DIN" w:cs="D-DIN"/>
        <w:sz w:val="16"/>
        <w:szCs w:val="16"/>
      </w:rPr>
      <w:tab/>
    </w:r>
    <w:r>
      <w:rPr>
        <w:rFonts w:ascii="D-DIN" w:eastAsia="D-DIN" w:hAnsi="D-DIN" w:cs="D-DIN"/>
        <w:sz w:val="16"/>
        <w:szCs w:val="16"/>
      </w:rPr>
      <w:tab/>
    </w:r>
    <w:r>
      <w:rPr>
        <w:rFonts w:ascii="D-DIN" w:eastAsia="D-DIN" w:hAnsi="D-DIN" w:cs="D-DIN"/>
        <w:color w:val="0EFFB5"/>
        <w:sz w:val="16"/>
        <w:szCs w:val="16"/>
      </w:rPr>
      <w:t xml:space="preserve">EMAIL : </w:t>
    </w:r>
    <w:hyperlink r:id="rId4">
      <w:r w:rsidR="000A7595">
        <w:rPr>
          <w:rFonts w:ascii="D-DIN" w:eastAsia="D-DIN" w:hAnsi="D-DIN" w:cs="D-DIN"/>
          <w:color w:val="000000"/>
          <w:sz w:val="16"/>
          <w:szCs w:val="16"/>
        </w:rPr>
        <w:t>contact@ressources-plurielles.fr</w:t>
      </w:r>
    </w:hyperlink>
    <w:r>
      <w:rPr>
        <w:rFonts w:ascii="D-DIN" w:eastAsia="D-DIN" w:hAnsi="D-DIN" w:cs="D-DIN"/>
        <w:color w:val="000000"/>
        <w:sz w:val="16"/>
        <w:szCs w:val="16"/>
      </w:rPr>
      <w:t xml:space="preserve"> </w:t>
    </w:r>
    <w:r>
      <w:rPr>
        <w:rFonts w:ascii="D-DIN" w:eastAsia="D-DIN" w:hAnsi="D-DIN" w:cs="D-DIN"/>
        <w:sz w:val="16"/>
        <w:szCs w:val="16"/>
      </w:rPr>
      <w:tab/>
      <w:t xml:space="preserve">         RCS PARIS B 413 669 987 I SIRET 413 -669-987-00013</w:t>
    </w:r>
  </w:p>
  <w:p w14:paraId="60214A16" w14:textId="77777777" w:rsidR="000A7595" w:rsidRDefault="00E52919">
    <w:pPr>
      <w:rPr>
        <w:rFonts w:ascii="D-DIN" w:eastAsia="D-DIN" w:hAnsi="D-DIN" w:cs="D-DIN"/>
        <w:sz w:val="16"/>
        <w:szCs w:val="16"/>
      </w:rPr>
    </w:pPr>
    <w:r>
      <w:rPr>
        <w:rFonts w:ascii="D-DIN" w:eastAsia="D-DIN" w:hAnsi="D-DIN" w:cs="D-DIN"/>
        <w:sz w:val="16"/>
        <w:szCs w:val="16"/>
      </w:rPr>
      <w:t xml:space="preserve">France </w:t>
    </w:r>
    <w:r>
      <w:rPr>
        <w:rFonts w:ascii="D-DIN" w:eastAsia="D-DIN" w:hAnsi="D-DIN" w:cs="D-DIN"/>
        <w:sz w:val="16"/>
        <w:szCs w:val="16"/>
      </w:rPr>
      <w:tab/>
    </w:r>
    <w:r>
      <w:rPr>
        <w:rFonts w:ascii="D-DIN" w:eastAsia="D-DIN" w:hAnsi="D-DIN" w:cs="D-DIN"/>
        <w:sz w:val="16"/>
        <w:szCs w:val="16"/>
      </w:rPr>
      <w:tab/>
    </w:r>
    <w:r>
      <w:rPr>
        <w:rFonts w:ascii="D-DIN" w:eastAsia="D-DIN" w:hAnsi="D-DIN" w:cs="D-DIN"/>
        <w:sz w:val="16"/>
        <w:szCs w:val="16"/>
      </w:rPr>
      <w:tab/>
    </w:r>
    <w:r>
      <w:rPr>
        <w:rFonts w:ascii="D-DIN" w:eastAsia="D-DIN" w:hAnsi="D-DIN" w:cs="D-DIN"/>
        <w:color w:val="0EFFB5"/>
        <w:sz w:val="16"/>
        <w:szCs w:val="16"/>
      </w:rPr>
      <w:t xml:space="preserve">SITE : </w:t>
    </w:r>
    <w:hyperlink r:id="rId5">
      <w:r w:rsidR="000A7595">
        <w:rPr>
          <w:rFonts w:ascii="D-DIN" w:eastAsia="D-DIN" w:hAnsi="D-DIN" w:cs="D-DIN"/>
          <w:color w:val="000000"/>
          <w:sz w:val="16"/>
          <w:szCs w:val="16"/>
        </w:rPr>
        <w:t>www.ressources-plurielles.fr</w:t>
      </w:r>
    </w:hyperlink>
    <w:r>
      <w:rPr>
        <w:rFonts w:ascii="D-DIN" w:eastAsia="D-DIN" w:hAnsi="D-DIN" w:cs="D-DIN"/>
        <w:color w:val="000000"/>
        <w:sz w:val="16"/>
        <w:szCs w:val="16"/>
      </w:rPr>
      <w:t xml:space="preserve"> </w:t>
    </w:r>
    <w:r>
      <w:rPr>
        <w:rFonts w:ascii="D-DIN" w:eastAsia="D-DIN" w:hAnsi="D-DIN" w:cs="D-DIN"/>
        <w:sz w:val="16"/>
        <w:szCs w:val="16"/>
      </w:rPr>
      <w:tab/>
      <w:t xml:space="preserve">         N° de Formation : 11-75-28780-75</w:t>
    </w:r>
  </w:p>
  <w:p w14:paraId="78241A43" w14:textId="77777777" w:rsidR="000A7595" w:rsidRDefault="00E52919">
    <w:pPr>
      <w:rPr>
        <w:rFonts w:ascii="D-DIN" w:eastAsia="D-DIN" w:hAnsi="D-DIN" w:cs="D-DI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3AB051FD" wp14:editId="19461B3F">
              <wp:simplePos x="0" y="0"/>
              <wp:positionH relativeFrom="column">
                <wp:posOffset>12701</wp:posOffset>
              </wp:positionH>
              <wp:positionV relativeFrom="paragraph">
                <wp:posOffset>101600</wp:posOffset>
              </wp:positionV>
              <wp:extent cx="0" cy="12700"/>
              <wp:effectExtent l="0" t="0" r="0" b="0"/>
              <wp:wrapNone/>
              <wp:docPr id="14" name="Connecteur droit avec flèch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537486" y="3780000"/>
                        <a:ext cx="5617029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EFFB5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101600</wp:posOffset>
              </wp:positionV>
              <wp:extent cx="0" cy="12700"/>
              <wp:effectExtent b="0" l="0" r="0" t="0"/>
              <wp:wrapNone/>
              <wp:docPr id="1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C10683D" w14:textId="77777777" w:rsidR="000A7595" w:rsidRDefault="00E52919">
    <w:pPr>
      <w:rPr>
        <w:rFonts w:ascii="D-DIN" w:eastAsia="D-DIN" w:hAnsi="D-DIN" w:cs="D-DIN"/>
        <w:b/>
        <w:color w:val="0EFFB5"/>
      </w:rPr>
    </w:pPr>
    <w:r>
      <w:rPr>
        <w:rFonts w:ascii="D-DIN" w:eastAsia="D-DIN" w:hAnsi="D-DIN" w:cs="D-DIN"/>
        <w:b/>
        <w:color w:val="0EFFB5"/>
      </w:rPr>
      <w:t xml:space="preserve">ÉTUDES • AUDIT • FORMATION • ACCOMPAGNEMENT </w:t>
    </w:r>
    <w:r>
      <w:rPr>
        <w:rFonts w:ascii="D-DIN" w:eastAsia="D-DIN" w:hAnsi="D-DIN" w:cs="D-DIN"/>
        <w:b/>
        <w:color w:val="0EFFB5"/>
        <w:highlight w:val="white"/>
      </w:rPr>
      <w:t>À</w:t>
    </w:r>
    <w:r>
      <w:rPr>
        <w:rFonts w:ascii="D-DIN" w:eastAsia="D-DIN" w:hAnsi="D-DIN" w:cs="D-DIN"/>
        <w:b/>
        <w:color w:val="0EFFB5"/>
      </w:rPr>
      <w:t xml:space="preserve"> l’ÉVOLUTION PROFESSIONNELLE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EEB82" w14:textId="77777777" w:rsidR="000F1707" w:rsidRDefault="000F1707">
      <w:r>
        <w:separator/>
      </w:r>
    </w:p>
  </w:footnote>
  <w:footnote w:type="continuationSeparator" w:id="0">
    <w:p w14:paraId="4115963A" w14:textId="77777777" w:rsidR="000F1707" w:rsidRDefault="000F1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D2D8C" w14:textId="77777777" w:rsidR="000A7595" w:rsidRDefault="00E529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850" w:right="-624"/>
      <w:rPr>
        <w:color w:val="000000"/>
      </w:rPr>
    </w:pPr>
    <w:r>
      <w:rPr>
        <w:noProof/>
        <w:color w:val="000000"/>
      </w:rPr>
      <w:drawing>
        <wp:inline distT="0" distB="0" distL="0" distR="0" wp14:anchorId="70945B5D" wp14:editId="0681EC42">
          <wp:extent cx="2538220" cy="1427574"/>
          <wp:effectExtent l="0" t="0" r="0" b="0"/>
          <wp:docPr id="1132021609" name="image1.png" descr="Une image contenant text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ne image contenant texte&#10;&#10;Description générée automatiquemen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38220" cy="14275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77D8"/>
    <w:multiLevelType w:val="multilevel"/>
    <w:tmpl w:val="E2DE23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162166"/>
    <w:multiLevelType w:val="multilevel"/>
    <w:tmpl w:val="EB0CAD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9B01B45"/>
    <w:multiLevelType w:val="multilevel"/>
    <w:tmpl w:val="AF12C2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D667CA8"/>
    <w:multiLevelType w:val="multilevel"/>
    <w:tmpl w:val="2A6617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6302F9A"/>
    <w:multiLevelType w:val="multilevel"/>
    <w:tmpl w:val="CBA8A8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CBC5802"/>
    <w:multiLevelType w:val="multilevel"/>
    <w:tmpl w:val="0EAAF0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E1F111F"/>
    <w:multiLevelType w:val="multilevel"/>
    <w:tmpl w:val="0EAAF0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F494362"/>
    <w:multiLevelType w:val="multilevel"/>
    <w:tmpl w:val="B38C9122"/>
    <w:lvl w:ilvl="0">
      <w:start w:val="1"/>
      <w:numFmt w:val="decimal"/>
      <w:lvlText w:val="%1"/>
      <w:lvlJc w:val="left"/>
      <w:pPr>
        <w:ind w:left="617" w:hanging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0EE4AC7"/>
    <w:multiLevelType w:val="multilevel"/>
    <w:tmpl w:val="E87467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10A6A4B"/>
    <w:multiLevelType w:val="hybridMultilevel"/>
    <w:tmpl w:val="B29A5634"/>
    <w:lvl w:ilvl="0" w:tplc="FE62C470"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B43BF"/>
    <w:multiLevelType w:val="hybridMultilevel"/>
    <w:tmpl w:val="5D18D5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C3AAA"/>
    <w:multiLevelType w:val="multilevel"/>
    <w:tmpl w:val="B06EF0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4101098"/>
    <w:multiLevelType w:val="hybridMultilevel"/>
    <w:tmpl w:val="D5C0E316"/>
    <w:lvl w:ilvl="0" w:tplc="16EA4C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342421"/>
    <w:multiLevelType w:val="multilevel"/>
    <w:tmpl w:val="682251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988554770">
    <w:abstractNumId w:val="9"/>
  </w:num>
  <w:num w:numId="2" w16cid:durableId="891236563">
    <w:abstractNumId w:val="10"/>
  </w:num>
  <w:num w:numId="3" w16cid:durableId="1745645995">
    <w:abstractNumId w:val="12"/>
  </w:num>
  <w:num w:numId="4" w16cid:durableId="1095249881">
    <w:abstractNumId w:val="13"/>
  </w:num>
  <w:num w:numId="5" w16cid:durableId="1950311055">
    <w:abstractNumId w:val="6"/>
  </w:num>
  <w:num w:numId="6" w16cid:durableId="466899159">
    <w:abstractNumId w:val="3"/>
  </w:num>
  <w:num w:numId="7" w16cid:durableId="1454130307">
    <w:abstractNumId w:val="2"/>
  </w:num>
  <w:num w:numId="8" w16cid:durableId="1207067531">
    <w:abstractNumId w:val="1"/>
  </w:num>
  <w:num w:numId="9" w16cid:durableId="595329333">
    <w:abstractNumId w:val="4"/>
  </w:num>
  <w:num w:numId="10" w16cid:durableId="791898129">
    <w:abstractNumId w:val="0"/>
  </w:num>
  <w:num w:numId="11" w16cid:durableId="1305815409">
    <w:abstractNumId w:val="7"/>
  </w:num>
  <w:num w:numId="12" w16cid:durableId="484978613">
    <w:abstractNumId w:val="5"/>
  </w:num>
  <w:num w:numId="13" w16cid:durableId="2021925433">
    <w:abstractNumId w:val="11"/>
  </w:num>
  <w:num w:numId="14" w16cid:durableId="12201684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595"/>
    <w:rsid w:val="00023507"/>
    <w:rsid w:val="000810B9"/>
    <w:rsid w:val="000A59EB"/>
    <w:rsid w:val="000A7595"/>
    <w:rsid w:val="000B7038"/>
    <w:rsid w:val="000F1707"/>
    <w:rsid w:val="000F4CBB"/>
    <w:rsid w:val="00101F25"/>
    <w:rsid w:val="00103AD9"/>
    <w:rsid w:val="00106F27"/>
    <w:rsid w:val="0016571A"/>
    <w:rsid w:val="0018463B"/>
    <w:rsid w:val="001C1B15"/>
    <w:rsid w:val="001E68E3"/>
    <w:rsid w:val="001F738F"/>
    <w:rsid w:val="00200CB9"/>
    <w:rsid w:val="002132D8"/>
    <w:rsid w:val="00243C44"/>
    <w:rsid w:val="00250654"/>
    <w:rsid w:val="00295772"/>
    <w:rsid w:val="002C5EA9"/>
    <w:rsid w:val="002E2E06"/>
    <w:rsid w:val="00367062"/>
    <w:rsid w:val="003C57F7"/>
    <w:rsid w:val="003D6C09"/>
    <w:rsid w:val="003F5C18"/>
    <w:rsid w:val="00477824"/>
    <w:rsid w:val="004E18EC"/>
    <w:rsid w:val="004F7418"/>
    <w:rsid w:val="005030B9"/>
    <w:rsid w:val="00534DCC"/>
    <w:rsid w:val="00544ECE"/>
    <w:rsid w:val="00584C1F"/>
    <w:rsid w:val="00612871"/>
    <w:rsid w:val="006322F7"/>
    <w:rsid w:val="00635A6B"/>
    <w:rsid w:val="006C0942"/>
    <w:rsid w:val="006C7762"/>
    <w:rsid w:val="00721D86"/>
    <w:rsid w:val="007276AE"/>
    <w:rsid w:val="0076758B"/>
    <w:rsid w:val="007B79CE"/>
    <w:rsid w:val="007D524E"/>
    <w:rsid w:val="007E568B"/>
    <w:rsid w:val="00803495"/>
    <w:rsid w:val="008060E6"/>
    <w:rsid w:val="00807D54"/>
    <w:rsid w:val="00870BC1"/>
    <w:rsid w:val="008749D9"/>
    <w:rsid w:val="008C6941"/>
    <w:rsid w:val="00920FF8"/>
    <w:rsid w:val="00932EE8"/>
    <w:rsid w:val="00945B06"/>
    <w:rsid w:val="009B77D9"/>
    <w:rsid w:val="009E12AE"/>
    <w:rsid w:val="00A02A68"/>
    <w:rsid w:val="00A23958"/>
    <w:rsid w:val="00A43301"/>
    <w:rsid w:val="00A44DB8"/>
    <w:rsid w:val="00A84328"/>
    <w:rsid w:val="00AA1223"/>
    <w:rsid w:val="00AC76BC"/>
    <w:rsid w:val="00B130BF"/>
    <w:rsid w:val="00B4194F"/>
    <w:rsid w:val="00B61CCC"/>
    <w:rsid w:val="00BD46F6"/>
    <w:rsid w:val="00BE79F9"/>
    <w:rsid w:val="00C07184"/>
    <w:rsid w:val="00C16D12"/>
    <w:rsid w:val="00C30069"/>
    <w:rsid w:val="00C86172"/>
    <w:rsid w:val="00D57062"/>
    <w:rsid w:val="00D601C6"/>
    <w:rsid w:val="00DA2770"/>
    <w:rsid w:val="00DE7AD8"/>
    <w:rsid w:val="00E04898"/>
    <w:rsid w:val="00E27047"/>
    <w:rsid w:val="00E50455"/>
    <w:rsid w:val="00E52919"/>
    <w:rsid w:val="00E5417E"/>
    <w:rsid w:val="00EA6622"/>
    <w:rsid w:val="00EE6C20"/>
    <w:rsid w:val="00EF536B"/>
    <w:rsid w:val="00F07038"/>
    <w:rsid w:val="00F15714"/>
    <w:rsid w:val="00F15EC4"/>
    <w:rsid w:val="00F25E22"/>
    <w:rsid w:val="00F45225"/>
    <w:rsid w:val="00F479FD"/>
    <w:rsid w:val="00F524E0"/>
    <w:rsid w:val="00FA0E17"/>
    <w:rsid w:val="00FB29FD"/>
    <w:rsid w:val="00FB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DDD00"/>
  <w15:docId w15:val="{09C4024F-BE77-4941-84F6-52336B5F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8713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87135"/>
  </w:style>
  <w:style w:type="paragraph" w:styleId="Pieddepage">
    <w:name w:val="footer"/>
    <w:basedOn w:val="Normal"/>
    <w:link w:val="PieddepageCar"/>
    <w:uiPriority w:val="99"/>
    <w:unhideWhenUsed/>
    <w:rsid w:val="0068713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87135"/>
  </w:style>
  <w:style w:type="character" w:styleId="Lienhypertexte">
    <w:name w:val="Hyperlink"/>
    <w:basedOn w:val="Policepardfaut"/>
    <w:uiPriority w:val="99"/>
    <w:unhideWhenUsed/>
    <w:rsid w:val="00687135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87135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30C9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30C9"/>
    <w:rPr>
      <w:rFonts w:ascii="Times New Roman" w:hAnsi="Times New Roman" w:cs="Times New Roman"/>
      <w:sz w:val="18"/>
      <w:szCs w:val="18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E27047"/>
    <w:pPr>
      <w:ind w:left="720"/>
      <w:contextualSpacing/>
    </w:pPr>
    <w:rPr>
      <w:rFonts w:ascii="Aptos" w:eastAsiaTheme="minorHAnsi" w:hAnsi="Aptos" w:cs="Aptos"/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16571A"/>
    <w:rPr>
      <w:rFonts w:ascii="Arial" w:eastAsia="Arial" w:hAnsi="Arial" w:cs="Arial"/>
      <w:sz w:val="22"/>
      <w:szCs w:val="22"/>
      <w:lang w:val="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7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hyperlink" Target="about:blank" TargetMode="External"/><Relationship Id="rId6" Type="http://schemas.openxmlformats.org/officeDocument/2006/relationships/image" Target="media/image4.png"/><Relationship Id="rId5" Type="http://schemas.openxmlformats.org/officeDocument/2006/relationships/hyperlink" Target="http://www.ressources-plurielles.fr" TargetMode="External"/><Relationship Id="rId4" Type="http://schemas.openxmlformats.org/officeDocument/2006/relationships/hyperlink" Target="mailto:contact@ressources-plurielle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D7mq5jVGzYdXrFyNMsXNCzj9mA==">AMUW2mWUThNQRt9YNkBRp6lCEoZTBUxWxluSngERFoLkCCitePcYeCuoExUzgT32JNDKYIblmexQ7XKTR+ZY2ixZetiKg2YZwIZOeAyuQPKKYL4EgA91j8Y=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CHAPELET Alexandre</dc:creator>
  <cp:lastModifiedBy>Jean-Louis CHAPELET</cp:lastModifiedBy>
  <cp:revision>4</cp:revision>
  <cp:lastPrinted>2024-10-28T14:11:00Z</cp:lastPrinted>
  <dcterms:created xsi:type="dcterms:W3CDTF">2025-05-13T17:01:00Z</dcterms:created>
  <dcterms:modified xsi:type="dcterms:W3CDTF">2025-05-13T17:11:00Z</dcterms:modified>
</cp:coreProperties>
</file>